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t>Det er vigtigt at alle officials er bekendt med tjansens indhold for at undgå bøder. Dette dokument beskriver hvad der skal gøres i forbindelse med en kampafvikling.</w:t>
      </w:r>
    </w:p>
    <w:p>
      <w:pPr>
        <w:pStyle w:val="Fremhv1"/>
        <w:rPr>
          <w:lang w:val="da-DK"/>
        </w:rPr>
      </w:pPr>
      <w:r>
        <w:rPr>
          <w:lang w:val="da-DK"/>
        </w:rPr>
        <w:t>Alle officials skal være iført indendørssko!</w:t>
      </w:r>
    </w:p>
    <w:tbl>
      <w:tblPr>
        <w:tblStyle w:val="Tabel-Gitter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98"/>
        <w:gridCol w:w="2818"/>
        <w:gridCol w:w="2399"/>
        <w:gridCol w:w="2412"/>
      </w:tblGrid>
      <w:tr>
        <w:trPr>
          <w:trHeight w:val="1016" w:hRule="atLeast"/>
        </w:trPr>
        <w:tc>
          <w:tcPr>
            <w:tcW w:w="1998" w:type="dxa"/>
            <w:vMerge w:val="restart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</w:rPr>
            </w:pPr>
            <w:r>
              <w:rPr>
                <w:b/>
                <w:lang w:val="da-DK" w:bidi="ar-SA"/>
              </w:rPr>
            </w:r>
          </w:p>
        </w:tc>
        <w:tc>
          <w:tcPr>
            <w:tcW w:w="2818" w:type="dxa"/>
            <w:vMerge w:val="restart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</w:rPr>
            </w:pPr>
            <w:r>
              <w:rPr>
                <w:b/>
                <w:u w:val="single"/>
                <w:lang w:val="da-DK" w:bidi="ar-SA"/>
              </w:rPr>
              <w:t>Seneste</w:t>
            </w:r>
            <w:r>
              <w:rPr>
                <w:b/>
                <w:lang w:val="da-DK" w:bidi="ar-SA"/>
              </w:rPr>
              <w:t xml:space="preserve"> mødetid før kampstart</w:t>
            </w:r>
          </w:p>
        </w:tc>
        <w:tc>
          <w:tcPr>
            <w:tcW w:w="2399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</w:rPr>
            </w:pPr>
            <w:r>
              <w:rPr>
                <w:b/>
                <w:lang w:val="da-DK" w:bidi="ar-SA"/>
              </w:rPr>
              <w:t>Division</w:t>
            </w:r>
          </w:p>
        </w:tc>
        <w:tc>
          <w:tcPr>
            <w:tcW w:w="2412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</w:rPr>
            </w:pPr>
            <w:r>
              <w:rPr>
                <w:b/>
                <w:lang w:val="da-DK" w:bidi="ar-SA"/>
              </w:rPr>
              <w:t>Kreds (seriekampe)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b/>
              </w:rPr>
            </w:pPr>
            <w:r>
              <w:rPr>
                <w:b/>
                <w:lang w:val="da-DK" w:bidi="ar-SA"/>
              </w:rPr>
              <w:t>(se side 2)</w:t>
            </w:r>
          </w:p>
        </w:tc>
      </w:tr>
      <w:tr>
        <w:trPr>
          <w:trHeight w:val="520" w:hRule="atLeast"/>
        </w:trPr>
        <w:tc>
          <w:tcPr>
            <w:tcW w:w="199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</w:rPr>
            </w:pPr>
            <w:r>
              <w:rPr>
                <w:b/>
                <w:lang w:val="da-DK" w:bidi="ar-SA"/>
              </w:rPr>
            </w:r>
          </w:p>
        </w:tc>
        <w:tc>
          <w:tcPr>
            <w:tcW w:w="281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</w:rPr>
            </w:pPr>
            <w:r>
              <w:rPr>
                <w:b/>
                <w:lang w:val="da-DK" w:bidi="ar-SA"/>
              </w:rPr>
            </w:r>
          </w:p>
        </w:tc>
        <w:tc>
          <w:tcPr>
            <w:tcW w:w="2399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  <w:lang w:val="da-DK" w:bidi="ar-SA"/>
              </w:rPr>
              <w:t>H1 og H2</w:t>
            </w:r>
          </w:p>
        </w:tc>
        <w:tc>
          <w:tcPr>
            <w:tcW w:w="2412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</w:rPr>
            </w:pPr>
            <w:r>
              <w:rPr>
                <w:b/>
                <w:lang w:val="da-DK" w:bidi="ar-SA"/>
              </w:rPr>
              <w:t>Alle andre hold</w:t>
            </w:r>
          </w:p>
        </w:tc>
      </w:tr>
      <w:tr>
        <w:trPr>
          <w:trHeight w:val="439" w:hRule="atLeast"/>
        </w:trPr>
        <w:tc>
          <w:tcPr>
            <w:tcW w:w="1998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both"/>
              <w:rPr>
                <w:b/>
              </w:rPr>
            </w:pPr>
            <w:r>
              <w:rPr>
                <w:b/>
                <w:lang w:val="da-DK" w:bidi="ar-SA"/>
              </w:rPr>
              <w:t>Dommer</w:t>
            </w:r>
          </w:p>
        </w:tc>
        <w:tc>
          <w:tcPr>
            <w:tcW w:w="2818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both"/>
              <w:rPr>
                <w:lang w:val="da-DK" w:bidi="ar-SA"/>
              </w:rPr>
            </w:pPr>
            <w:r>
              <w:rPr>
                <w:lang w:val="da-DK" w:bidi="ar-SA"/>
              </w:rPr>
              <w:t>30 min</w:t>
            </w:r>
          </w:p>
        </w:tc>
        <w:tc>
          <w:tcPr>
            <w:tcW w:w="2399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both"/>
              <w:rPr>
                <w:lang w:val="da-DK" w:bidi="ar-SA"/>
              </w:rPr>
            </w:pPr>
            <w:r>
              <w:rPr>
                <w:lang w:val="da-DK" w:bidi="ar-SA"/>
              </w:rPr>
              <w:t>-</w:t>
            </w:r>
          </w:p>
        </w:tc>
        <w:tc>
          <w:tcPr>
            <w:tcW w:w="2412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both"/>
              <w:rPr>
                <w:lang w:val="da-DK" w:bidi="ar-SA"/>
              </w:rPr>
            </w:pPr>
            <w:r>
              <w:rPr>
                <w:lang w:val="da-DK" w:bidi="ar-SA"/>
              </w:rPr>
              <w:t>2 personer</w:t>
            </w:r>
          </w:p>
        </w:tc>
      </w:tr>
      <w:tr>
        <w:trPr>
          <w:trHeight w:val="1125" w:hRule="atLeast"/>
        </w:trPr>
        <w:tc>
          <w:tcPr>
            <w:tcW w:w="1998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both"/>
              <w:rPr>
                <w:b/>
              </w:rPr>
            </w:pPr>
            <w:r>
              <w:rPr>
                <w:b/>
                <w:lang w:val="da-DK" w:bidi="ar-SA"/>
              </w:rPr>
              <w:t>Sekretær</w:t>
            </w:r>
          </w:p>
        </w:tc>
        <w:tc>
          <w:tcPr>
            <w:tcW w:w="2818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both"/>
              <w:rPr>
                <w:lang w:val="da-DK" w:bidi="ar-SA"/>
              </w:rPr>
            </w:pPr>
            <w:r>
              <w:rPr>
                <w:lang w:val="da-DK" w:bidi="ar-SA"/>
              </w:rPr>
              <w:t>60 min hvis det er dagens første kamp, ellers 30 min.</w:t>
            </w:r>
          </w:p>
        </w:tc>
        <w:tc>
          <w:tcPr>
            <w:tcW w:w="2399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both"/>
              <w:rPr>
                <w:lang w:val="da-DK" w:bidi="ar-SA"/>
              </w:rPr>
            </w:pPr>
            <w:r>
              <w:rPr>
                <w:lang w:val="da-DK" w:bidi="ar-SA"/>
              </w:rPr>
              <w:t>2 personer</w:t>
            </w:r>
          </w:p>
        </w:tc>
        <w:tc>
          <w:tcPr>
            <w:tcW w:w="2412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both"/>
              <w:rPr>
                <w:lang w:val="da-DK" w:bidi="ar-SA"/>
              </w:rPr>
            </w:pPr>
            <w:r>
              <w:rPr>
                <w:lang w:val="da-DK" w:bidi="ar-SA"/>
              </w:rPr>
              <w:t>2 personer</w:t>
            </w:r>
          </w:p>
        </w:tc>
      </w:tr>
      <w:tr>
        <w:trPr>
          <w:trHeight w:val="806" w:hRule="atLeast"/>
        </w:trPr>
        <w:tc>
          <w:tcPr>
            <w:tcW w:w="1998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both"/>
              <w:rPr>
                <w:b/>
              </w:rPr>
            </w:pPr>
            <w:r>
              <w:rPr>
                <w:b/>
                <w:lang w:val="da-DK" w:bidi="ar-SA"/>
              </w:rPr>
              <w:t>Boldlanger</w:t>
            </w:r>
          </w:p>
        </w:tc>
        <w:tc>
          <w:tcPr>
            <w:tcW w:w="2818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both"/>
              <w:rPr>
                <w:lang w:val="da-DK" w:bidi="ar-SA"/>
              </w:rPr>
            </w:pPr>
            <w:r>
              <w:rPr>
                <w:lang w:val="da-DK" w:bidi="ar-SA"/>
              </w:rPr>
              <w:t>30 min</w:t>
            </w:r>
          </w:p>
        </w:tc>
        <w:tc>
          <w:tcPr>
            <w:tcW w:w="2399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both"/>
              <w:rPr>
                <w:lang w:val="da-DK" w:bidi="ar-SA"/>
              </w:rPr>
            </w:pPr>
            <w:r>
              <w:rPr>
                <w:lang w:val="da-DK" w:bidi="ar-SA"/>
              </w:rPr>
              <w:t>2-3 personer (H1)</w:t>
            </w:r>
          </w:p>
        </w:tc>
        <w:tc>
          <w:tcPr>
            <w:tcW w:w="2412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both"/>
              <w:rPr>
                <w:lang w:val="da-DK" w:bidi="ar-SA"/>
              </w:rPr>
            </w:pPr>
            <w:r>
              <w:rPr>
                <w:lang w:val="da-DK" w:bidi="ar-SA"/>
              </w:rPr>
              <w:t>-</w:t>
            </w:r>
          </w:p>
        </w:tc>
      </w:tr>
      <w:tr>
        <w:trPr>
          <w:trHeight w:val="503" w:hRule="atLeast"/>
        </w:trPr>
        <w:tc>
          <w:tcPr>
            <w:tcW w:w="1998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both"/>
              <w:rPr>
                <w:b/>
              </w:rPr>
            </w:pPr>
            <w:r>
              <w:rPr>
                <w:b/>
                <w:lang w:val="da-DK" w:bidi="ar-SA"/>
              </w:rPr>
              <w:t>Quickmopper</w:t>
            </w:r>
          </w:p>
        </w:tc>
        <w:tc>
          <w:tcPr>
            <w:tcW w:w="2818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both"/>
              <w:rPr>
                <w:lang w:val="da-DK" w:bidi="ar-SA"/>
              </w:rPr>
            </w:pPr>
            <w:r>
              <w:rPr>
                <w:lang w:val="da-DK" w:bidi="ar-SA"/>
              </w:rPr>
              <w:t>15 min</w:t>
            </w:r>
          </w:p>
        </w:tc>
        <w:tc>
          <w:tcPr>
            <w:tcW w:w="2399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both"/>
              <w:rPr>
                <w:lang w:val="en-DK"/>
              </w:rPr>
            </w:pPr>
            <w:r>
              <w:rPr>
                <w:lang w:val="en-DK" w:bidi="ar-SA"/>
              </w:rPr>
              <w:t>-</w:t>
            </w:r>
          </w:p>
        </w:tc>
        <w:tc>
          <w:tcPr>
            <w:tcW w:w="2412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both"/>
              <w:rPr>
                <w:lang w:val="da-DK" w:bidi="ar-SA"/>
              </w:rPr>
            </w:pPr>
            <w:r>
              <w:rPr>
                <w:lang w:val="da-DK" w:bidi="ar-SA"/>
              </w:rPr>
              <w:t>-</w:t>
            </w:r>
          </w:p>
        </w:tc>
      </w:tr>
      <w:tr>
        <w:trPr>
          <w:trHeight w:val="503" w:hRule="atLeast"/>
        </w:trPr>
        <w:tc>
          <w:tcPr>
            <w:tcW w:w="1998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both"/>
              <w:rPr>
                <w:b/>
              </w:rPr>
            </w:pPr>
            <w:r>
              <w:rPr>
                <w:b/>
                <w:lang w:val="da-DK" w:bidi="ar-SA"/>
              </w:rPr>
              <w:t>Speaker</w:t>
            </w:r>
          </w:p>
        </w:tc>
        <w:tc>
          <w:tcPr>
            <w:tcW w:w="2818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both"/>
              <w:rPr>
                <w:lang w:val="da-DK" w:bidi="ar-SA"/>
              </w:rPr>
            </w:pPr>
            <w:r>
              <w:rPr>
                <w:lang w:val="da-DK" w:bidi="ar-SA"/>
              </w:rPr>
              <w:t>30 min</w:t>
            </w:r>
          </w:p>
        </w:tc>
        <w:tc>
          <w:tcPr>
            <w:tcW w:w="2399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both"/>
              <w:rPr>
                <w:lang w:val="en-DK"/>
              </w:rPr>
            </w:pPr>
            <w:r>
              <w:rPr>
                <w:lang w:val="en-DK" w:bidi="ar-SA"/>
              </w:rPr>
              <w:t>-</w:t>
            </w:r>
          </w:p>
        </w:tc>
        <w:tc>
          <w:tcPr>
            <w:tcW w:w="2412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both"/>
              <w:rPr>
                <w:lang w:val="da-DK" w:bidi="ar-SA"/>
              </w:rPr>
            </w:pPr>
            <w:r>
              <w:rPr>
                <w:lang w:val="da-DK" w:bidi="ar-SA"/>
              </w:rPr>
              <w:t>-</w:t>
            </w:r>
          </w:p>
        </w:tc>
      </w:tr>
    </w:tbl>
    <w:p>
      <w:pPr>
        <w:pStyle w:val="Overskrift1"/>
        <w:jc w:val="both"/>
        <w:rPr/>
      </w:pPr>
      <w:r>
        <w:rPr/>
        <w:t>Beskrivelse af tjanser arbejdsopgaver (Liga &amp; Division)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Alle kampe afvikles med E-score. Kampskema </w:t>
      </w:r>
      <w:r>
        <w:rPr>
          <w:rStyle w:val="FremhvChar"/>
          <w:lang w:val="da-DK"/>
        </w:rPr>
        <w:t>KUN</w:t>
      </w:r>
      <w:r>
        <w:rPr>
          <w:rFonts w:cs="Calibri" w:cstheme="minorHAnsi"/>
        </w:rPr>
        <w:t xml:space="preserve"> som backup hvis computeren går ned.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Bold"/>
        <w:rPr>
          <w:lang w:val="da-DK"/>
        </w:rPr>
      </w:pPr>
      <w:r>
        <w:rPr>
          <w:lang w:val="da-DK"/>
        </w:rPr>
        <w:t>Sekretærens opgaver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Før kampen</w:t>
      </w:r>
    </w:p>
    <w:p>
      <w:pPr>
        <w:pStyle w:val="ListParagraph"/>
        <w:numPr>
          <w:ilvl w:val="1"/>
          <w:numId w:val="2"/>
        </w:numPr>
        <w:suppressAutoHyphens w:val="false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Hjælp med baneopsætning hvis det er første kamp eller nettet skal ændres.</w:t>
      </w:r>
    </w:p>
    <w:p>
      <w:pPr>
        <w:pStyle w:val="ListParagraph"/>
        <w:numPr>
          <w:ilvl w:val="1"/>
          <w:numId w:val="2"/>
        </w:numPr>
        <w:suppressAutoHyphens w:val="false"/>
        <w:spacing w:lineRule="auto" w:line="240" w:before="0" w:after="0"/>
        <w:contextualSpacing/>
        <w:jc w:val="both"/>
        <w:rPr>
          <w:rFonts w:cs="Calibri" w:cstheme="minorAscii"/>
        </w:rPr>
      </w:pPr>
      <w:r>
        <w:rPr>
          <w:rFonts w:cs="Calibri" w:cstheme="minorAscii"/>
        </w:rPr>
        <w:t xml:space="preserve">Find computer til eScore. Computeren står i klublokalet/skabet i redskabsrummet i Büllen. </w:t>
      </w:r>
      <w:r>
        <w:rPr>
          <w:rFonts w:cs="Calibri" w:cstheme="minorAscii"/>
          <w:color w:val="FF0000"/>
        </w:rPr>
        <w:t>KODEORD?</w:t>
      </w:r>
    </w:p>
    <w:p>
      <w:pPr>
        <w:pStyle w:val="ListParagraph"/>
        <w:numPr>
          <w:ilvl w:val="1"/>
          <w:numId w:val="2"/>
        </w:numPr>
        <w:suppressAutoHyphens w:val="false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Når serveopvarmning er slut, hjælp med at samle bolde i boldvognene, hvis der ikke er boldlangere.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Under kampen</w:t>
      </w:r>
    </w:p>
    <w:p>
      <w:pPr>
        <w:pStyle w:val="ListParagraph"/>
        <w:numPr>
          <w:ilvl w:val="1"/>
          <w:numId w:val="2"/>
        </w:numPr>
        <w:suppressAutoHyphens w:val="false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 sekretær fører eScore (</w:t>
      </w:r>
      <w:r>
        <w:rPr>
          <w:rStyle w:val="BoldChar"/>
          <w:lang w:val="da-DK"/>
        </w:rPr>
        <w:t>se separat vejledning</w:t>
      </w:r>
      <w:r>
        <w:rPr>
          <w:rFonts w:cs="Calibri" w:cstheme="minorHAnsi"/>
        </w:rPr>
        <w:t>).</w:t>
      </w:r>
    </w:p>
    <w:p>
      <w:pPr>
        <w:pStyle w:val="ListParagraph"/>
        <w:numPr>
          <w:ilvl w:val="1"/>
          <w:numId w:val="2"/>
        </w:numPr>
        <w:suppressAutoHyphens w:val="false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 sekretær passer scoringstavle (både elektronisk og vende point på pointtavlen).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Efter kampen</w:t>
      </w:r>
    </w:p>
    <w:p>
      <w:pPr>
        <w:pStyle w:val="ListParagraph"/>
        <w:numPr>
          <w:ilvl w:val="1"/>
          <w:numId w:val="2"/>
        </w:numPr>
        <w:suppressAutoHyphens w:val="false"/>
        <w:spacing w:lineRule="auto" w:line="240" w:before="0" w:after="0"/>
        <w:contextualSpacing/>
        <w:jc w:val="both"/>
        <w:rPr>
          <w:rFonts w:cs="Calibri" w:cstheme="minorHAnsi"/>
          <w:b/>
          <w:bCs/>
          <w:color w:val="C73521"/>
          <w:szCs w:val="24"/>
        </w:rPr>
      </w:pPr>
      <w:r>
        <w:rPr>
          <w:rFonts w:cs="Calibri" w:cstheme="minorHAnsi"/>
        </w:rPr>
        <w:t xml:space="preserve">Resultat indberettes med smartphone på </w:t>
      </w:r>
      <w:hyperlink r:id="rId2">
        <w:r>
          <w:rPr>
            <w:rStyle w:val="Hyperlink"/>
            <w:rFonts w:cs="Calibri" w:cstheme="minorHAnsi"/>
            <w:color w:val="1878BE"/>
            <w:szCs w:val="24"/>
          </w:rPr>
          <w:t>mobil.volleyball.dk</w:t>
        </w:r>
      </w:hyperlink>
    </w:p>
    <w:p>
      <w:pPr>
        <w:pStyle w:val="ListParagraph"/>
        <w:numPr>
          <w:ilvl w:val="1"/>
          <w:numId w:val="2"/>
        </w:numPr>
        <w:suppressAutoHyphens w:val="false"/>
        <w:spacing w:lineRule="auto" w:line="240" w:before="0" w:after="0"/>
        <w:contextualSpacing/>
        <w:jc w:val="both"/>
        <w:rPr>
          <w:rStyle w:val="FremhvChar"/>
          <w:lang w:val="da-DK"/>
        </w:rPr>
      </w:pPr>
      <w:r>
        <w:rPr>
          <w:rStyle w:val="FremhvChar"/>
          <w:lang w:val="da-DK"/>
        </w:rPr>
        <w:t>SENEST 30 minutter efter endt kamp!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Bold"/>
        <w:rPr>
          <w:lang w:val="da-DK"/>
        </w:rPr>
      </w:pPr>
      <w:r>
        <w:rPr>
          <w:lang w:val="da-DK"/>
        </w:rPr>
        <w:t>Boldlangers opgaver (Volleyliga og 1. Division)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Ved smashopvarmning skal boldlangerne være spillerne behjælpelige med at samle bolde.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Under kampen trilles bolde så det sikres, at den servende spiller har en bold, når der serves.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Boldlangerne skal være iført ens trøjer (ligger i klubskabet).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Efter serveopvarmning samles boldene i boldvogne.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Style w:val="BoldChar"/>
          <w:lang w:val="da-DK"/>
        </w:rPr>
        <w:t>Quickmopper (kun Volleyliga)</w:t>
      </w:r>
      <w:r>
        <w:rPr>
          <w:rFonts w:cs="Calibri" w:cstheme="minorHAnsi"/>
        </w:rPr>
        <w:t xml:space="preserve"> skal sidde klar ved sekretærbordet under kampen med et udleveret håndklæde og på spillernes eller dommerens forlangende løbe ind og tørre sved af banen.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Mellem sæt skal de tørre banen af med de to koste. Kostene findes i redskabsrummet.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/>
      </w:pPr>
      <w:r>
        <w:rPr>
          <w:rStyle w:val="BoldChar"/>
          <w:szCs w:val="22"/>
          <w:lang w:val="da-DK"/>
        </w:rPr>
        <w:t xml:space="preserve">Speaker </w:t>
      </w:r>
      <w:r>
        <w:rPr>
          <w:rStyle w:val="BoldChar"/>
          <w:lang w:val="da-DK"/>
        </w:rPr>
        <w:t>(kun Volleyliga)</w:t>
      </w:r>
      <w:r>
        <w:rPr>
          <w:b/>
        </w:rPr>
        <w:t xml:space="preserve"> </w:t>
      </w:r>
      <w:r>
        <w:rPr/>
        <w:t>skal byde velkommen, præsentere spillerne under smashopvarmning og kommentere undervejs i kampen ved sætafslutning, timeouts- og udskiftninger. Der er et speaker-manuskript i skabet i redskabsrummet man kan tale ud fra.</w:t>
      </w:r>
    </w:p>
    <w:p>
      <w:pPr>
        <w:pStyle w:val="Overskrift1"/>
        <w:jc w:val="both"/>
        <w:rPr/>
      </w:pPr>
      <w:r>
        <w:rPr/>
        <w:t>Beskrivelse af tjansers arbejdsopgaver (Danmarksserie og Serie)</w:t>
      </w:r>
    </w:p>
    <w:p>
      <w:pPr>
        <w:pStyle w:val="Normal"/>
        <w:jc w:val="both"/>
        <w:rPr/>
      </w:pPr>
      <w:r>
        <w:rPr/>
        <w:t>Sekretærens opgaver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</w:rPr>
      </w:pPr>
      <w:r>
        <w:rPr>
          <w:rFonts w:cs="Calibri" w:cstheme="minorHAnsi"/>
        </w:rPr>
        <w:t>Før kampen</w:t>
      </w:r>
    </w:p>
    <w:p>
      <w:pPr>
        <w:pStyle w:val="ListParagraph"/>
        <w:numPr>
          <w:ilvl w:val="1"/>
          <w:numId w:val="3"/>
        </w:numPr>
        <w:jc w:val="both"/>
        <w:rPr>
          <w:rFonts w:cs="Calibri" w:cstheme="minorHAnsi"/>
        </w:rPr>
      </w:pPr>
      <w:r>
        <w:rPr>
          <w:rFonts w:cs="Calibri" w:cstheme="minorHAnsi"/>
        </w:rPr>
        <w:t>Hjælp med baneopsætning hvis det er første kamp eller nettet skal ændres.</w:t>
      </w:r>
    </w:p>
    <w:p>
      <w:pPr>
        <w:pStyle w:val="ListParagraph"/>
        <w:numPr>
          <w:ilvl w:val="1"/>
          <w:numId w:val="3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Find kampskema. Træner eller holdrep fra det spillende hjemmehold </w:t>
      </w:r>
      <w:r>
        <w:rPr>
          <w:rStyle w:val="FremhvChar"/>
          <w:lang w:val="da-DK"/>
        </w:rPr>
        <w:t>SKAL</w:t>
      </w:r>
      <w:r>
        <w:rPr>
          <w:rFonts w:cs="Calibri" w:cstheme="minorHAnsi"/>
        </w:rPr>
        <w:t xml:space="preserve"> have printet dette på forhånd.</w:t>
      </w:r>
    </w:p>
    <w:p>
      <w:pPr>
        <w:pStyle w:val="ListParagraph"/>
        <w:numPr>
          <w:ilvl w:val="1"/>
          <w:numId w:val="3"/>
        </w:numPr>
        <w:jc w:val="both"/>
        <w:rPr>
          <w:rFonts w:cs="Calibri" w:cstheme="minorHAnsi"/>
        </w:rPr>
      </w:pPr>
      <w:r>
        <w:rPr>
          <w:rFonts w:cs="Calibri" w:cstheme="minorHAnsi"/>
        </w:rPr>
        <w:t>Når serveopvarmning er slut, hjælp med at samle bolde i boldvognene.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</w:rPr>
      </w:pPr>
      <w:r>
        <w:rPr>
          <w:rFonts w:cs="Calibri" w:cstheme="minorHAnsi"/>
        </w:rPr>
        <w:t>Under kampen</w:t>
      </w:r>
    </w:p>
    <w:p>
      <w:pPr>
        <w:pStyle w:val="ListParagraph"/>
        <w:numPr>
          <w:ilvl w:val="1"/>
          <w:numId w:val="3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1 sekretær fører kampskemaet. </w:t>
      </w:r>
    </w:p>
    <w:p>
      <w:pPr>
        <w:pStyle w:val="ListParagraph"/>
        <w:numPr>
          <w:ilvl w:val="1"/>
          <w:numId w:val="3"/>
        </w:numPr>
        <w:jc w:val="both"/>
        <w:rPr>
          <w:rFonts w:cs="Calibri" w:cstheme="minorHAnsi"/>
        </w:rPr>
      </w:pPr>
      <w:r>
        <w:rPr>
          <w:rFonts w:cs="Calibri" w:cstheme="minorHAnsi"/>
        </w:rPr>
        <w:t>1 sekretær passer scoringstavle (både elektronisk og vende point på pointtavlen).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Calibri" w:cstheme="minorHAnsi"/>
        </w:rPr>
        <w:t>Efter kampen</w:t>
      </w:r>
    </w:p>
    <w:p>
      <w:pPr>
        <w:pStyle w:val="ListParagraph"/>
        <w:numPr>
          <w:ilvl w:val="1"/>
          <w:numId w:val="3"/>
        </w:numPr>
        <w:jc w:val="both"/>
        <w:rPr/>
      </w:pPr>
      <w:r>
        <w:rPr/>
        <w:t xml:space="preserve">Resultat indberettes med smartphone på </w:t>
      </w:r>
      <w:hyperlink r:id="rId3">
        <w:r>
          <w:rPr>
            <w:rStyle w:val="LinkChar"/>
          </w:rPr>
          <w:t>mobil.volleyball.dk</w:t>
        </w:r>
      </w:hyperlink>
      <w:r>
        <w:rPr>
          <w:color w:val="1878BE"/>
        </w:rPr>
        <w:t>.</w:t>
      </w:r>
    </w:p>
    <w:p>
      <w:pPr>
        <w:pStyle w:val="ListParagraph"/>
        <w:numPr>
          <w:ilvl w:val="1"/>
          <w:numId w:val="3"/>
        </w:numPr>
        <w:jc w:val="both"/>
        <w:rPr>
          <w:rFonts w:cs="Calibri" w:cstheme="minorHAnsi"/>
        </w:rPr>
      </w:pPr>
      <w:r>
        <w:rPr>
          <w:rStyle w:val="BoldChar"/>
          <w:lang w:val="da-DK"/>
        </w:rPr>
        <w:t>Kampskema</w:t>
      </w:r>
      <w:r>
        <w:rPr>
          <w:rFonts w:cs="Calibri" w:cstheme="minorHAnsi"/>
        </w:rPr>
        <w:t xml:space="preserve"> og </w:t>
      </w:r>
      <w:r>
        <w:rPr>
          <w:rStyle w:val="BoldChar"/>
          <w:lang w:val="da-DK"/>
        </w:rPr>
        <w:t>holdsedler</w:t>
      </w:r>
      <w:r>
        <w:rPr>
          <w:rFonts w:cs="Calibri" w:cstheme="minorHAnsi"/>
        </w:rPr>
        <w:t xml:space="preserve"> affotograferes og </w:t>
      </w:r>
      <w:r>
        <w:rPr/>
        <w:t xml:space="preserve">uploades på </w:t>
      </w:r>
      <w:hyperlink r:id="rId4">
        <w:r>
          <w:rPr>
            <w:rStyle w:val="LinkChar"/>
          </w:rPr>
          <w:t>http://www.svbk.dk</w:t>
        </w:r>
      </w:hyperlink>
      <w:r>
        <w:rPr>
          <w:color w:val="1878BE"/>
        </w:rPr>
        <w:t>.</w:t>
      </w:r>
    </w:p>
    <w:p>
      <w:pPr>
        <w:pStyle w:val="ListParagraph"/>
        <w:numPr>
          <w:ilvl w:val="2"/>
          <w:numId w:val="3"/>
        </w:numPr>
        <w:jc w:val="both"/>
        <w:rPr>
          <w:rFonts w:cs="Calibri" w:cstheme="minorHAnsi"/>
        </w:rPr>
      </w:pPr>
      <w:r>
        <w:rPr>
          <w:rFonts w:cs="Calibri" w:cstheme="minorHAnsi"/>
        </w:rPr>
        <w:t>Begge holdsedler kan samles på et billede.</w:t>
      </w:r>
    </w:p>
    <w:p>
      <w:pPr>
        <w:pStyle w:val="ListParagraph"/>
        <w:numPr>
          <w:ilvl w:val="2"/>
          <w:numId w:val="3"/>
        </w:numPr>
        <w:jc w:val="both"/>
        <w:rPr>
          <w:rFonts w:cs="Calibri" w:cstheme="minorHAnsi"/>
        </w:rPr>
      </w:pPr>
      <w:r>
        <w:rPr>
          <w:rFonts w:cs="Calibri" w:cstheme="minorHAnsi"/>
        </w:rPr>
        <w:t>Begge kampskema sider kan samles på et billede. Hvis den er trykt på bagsiden, skal man tage et billede af hver side til upload.</w:t>
      </w:r>
    </w:p>
    <w:p>
      <w:pPr>
        <w:pStyle w:val="ListParagraph"/>
        <w:numPr>
          <w:ilvl w:val="1"/>
          <w:numId w:val="3"/>
        </w:numPr>
        <w:jc w:val="both"/>
        <w:rPr>
          <w:rFonts w:cs="Calibri" w:cstheme="minorHAnsi"/>
        </w:rPr>
      </w:pPr>
      <w:r>
        <w:rPr>
          <w:rFonts w:cs="Calibri" w:cstheme="minorHAnsi"/>
        </w:rPr>
        <w:t>Kampskema og holdsedler lægges i klubskabet efter kampen.</w:t>
      </w:r>
    </w:p>
    <w:p>
      <w:pPr>
        <w:pStyle w:val="Fremhv1"/>
        <w:numPr>
          <w:ilvl w:val="1"/>
          <w:numId w:val="3"/>
        </w:numPr>
        <w:rPr>
          <w:b w:val="false"/>
          <w:bCs w:val="false"/>
        </w:rPr>
      </w:pPr>
      <w:r>
        <w:rPr>
          <w:b w:val="false"/>
          <w:bCs w:val="false"/>
        </w:rPr>
        <w:t>Der står på kampskemaet hvad du skal gøre efter kampen er færdig.</w:t>
      </w:r>
    </w:p>
    <w:p>
      <w:pPr>
        <w:pStyle w:val="Fremhv1"/>
        <w:rPr>
          <w:lang w:val="da-DK"/>
        </w:rPr>
      </w:pPr>
      <w:r>
        <w:rPr>
          <w:lang w:val="da-DK"/>
        </w:rPr>
        <w:t>Sørg for at begge dommere og sekretær har skrevet under på kampskemaet – mangler der underskrifter uddeler kredsen bøder! Husk også jeres dommernumre.</w:t>
      </w:r>
    </w:p>
    <w:p>
      <w:pPr>
        <w:pStyle w:val="Overskrift1"/>
        <w:jc w:val="both"/>
        <w:rPr/>
      </w:pPr>
      <w:r>
        <w:rPr/>
        <w:t>Generelt</w:t>
      </w:r>
    </w:p>
    <w:p>
      <w:pPr>
        <w:pStyle w:val="Normal"/>
        <w:jc w:val="both"/>
        <w:rPr/>
      </w:pPr>
      <w:r>
        <w:rPr/>
        <w:t>Pointtavlerne findes i Büllen i vores klubskab i redskabsrummet. Det elektroniske scoreboard hentes fra halmanden. I Kedlen udleveres begge af café-personalet.</w:t>
      </w:r>
    </w:p>
    <w:p>
      <w:pPr>
        <w:pStyle w:val="Normal"/>
        <w:jc w:val="both"/>
        <w:rPr/>
      </w:pPr>
      <w:r>
        <w:rPr/>
        <w:t>Sekretærbordet i Büllen står i depotrummet bag den røde dør 2/3 henne i hallen langs venstre væg.</w:t>
      </w:r>
    </w:p>
    <w:p>
      <w:pPr>
        <w:pStyle w:val="Normal"/>
        <w:jc w:val="both"/>
        <w:rPr/>
      </w:pPr>
      <w:r>
        <w:rPr/>
        <w:t>Sekretærbordet i Kedlen står i det venstre depotrum på den sorte væg.</w:t>
      </w:r>
    </w:p>
    <w:p>
      <w:pPr>
        <w:pStyle w:val="Normal"/>
        <w:jc w:val="both"/>
        <w:rPr/>
      </w:pPr>
      <w:r>
        <w:rPr/>
        <w:t>I Büllen har halpersonalet ”nøglen” til tilskuerpladserne.</w:t>
      </w:r>
    </w:p>
    <w:p>
      <w:pPr>
        <w:pStyle w:val="Normal"/>
        <w:jc w:val="both"/>
        <w:rPr/>
      </w:pPr>
      <w:r>
        <w:rPr/>
        <w:t>Computeren i Büllen ligger i vores klubskab i redskabsrummet  – sørg for at få den returneret efter brug!</w:t>
      </w:r>
    </w:p>
    <w:p>
      <w:pPr>
        <w:pStyle w:val="Normal"/>
        <w:jc w:val="both"/>
        <w:rPr/>
      </w:pPr>
      <w:r>
        <w:rPr/>
        <w:t>Computeren i Kedlen ligger i vores klubskab #16 ved omkl</w:t>
      </w:r>
      <w:r>
        <w:rPr/>
        <w:t>æ</w:t>
      </w:r>
      <w:r>
        <w:rPr/>
        <w:t>dningerne. Sp</w:t>
      </w:r>
      <w:r>
        <w:rPr/>
        <w:t>ø</w:t>
      </w:r>
      <w:r>
        <w:rPr/>
        <w:t>rg halpersonalet om n</w:t>
      </w:r>
      <w:r>
        <w:rPr/>
        <w:t>ø</w:t>
      </w:r>
      <w:r>
        <w:rPr/>
        <w:t>glen.</w:t>
      </w:r>
    </w:p>
    <w:p>
      <w:pPr>
        <w:pStyle w:val="Normal"/>
        <w:jc w:val="both"/>
        <w:rPr/>
      </w:pPr>
      <w:r>
        <w:rPr/>
        <w:t xml:space="preserve">Generel rengøring efter sidste kamp. Dette inkluderer også tilskuere området. </w:t>
      </w:r>
      <w:r>
        <w:rPr>
          <w:i/>
          <w:iCs/>
        </w:rPr>
        <w:t>I Kedlen skal der også fejes under tilskuerpladserne</w:t>
      </w:r>
      <w:r>
        <w:rPr/>
        <w:t>.</w:t>
      </w:r>
    </w:p>
    <w:p>
      <w:pPr>
        <w:pStyle w:val="Bold"/>
        <w:rPr>
          <w:lang w:val="da-DK"/>
        </w:rPr>
      </w:pPr>
      <w:r>
        <w:rPr>
          <w:lang w:val="da-DK"/>
        </w:rPr>
        <w:t>Fra 2017:</w:t>
      </w:r>
    </w:p>
    <w:p>
      <w:pPr>
        <w:pStyle w:val="Normal"/>
        <w:jc w:val="both"/>
        <w:rPr/>
      </w:pPr>
      <w:r>
        <w:rPr/>
        <w:t>Alle divisionskampe afvikles med eScore.</w:t>
      </w:r>
    </w:p>
    <w:p>
      <w:pPr>
        <w:pStyle w:val="Normal"/>
        <w:jc w:val="both"/>
        <w:rPr/>
      </w:pPr>
      <w:r>
        <w:rPr/>
        <w:t>Seriekampe afvikles med kampskema.</w:t>
      </w:r>
    </w:p>
    <w:p>
      <w:pPr>
        <w:pStyle w:val="Bold"/>
        <w:rPr>
          <w:lang w:val="da-DK"/>
        </w:rPr>
      </w:pPr>
      <w:r>
        <w:rPr>
          <w:lang w:val="da-DK"/>
        </w:rPr>
        <w:t>Fra 2018:</w:t>
      </w:r>
    </w:p>
    <w:p>
      <w:pPr>
        <w:pStyle w:val="Normal"/>
        <w:jc w:val="both"/>
        <w:rPr/>
      </w:pPr>
      <w:r>
        <w:rPr/>
        <w:t>Volleyligaen er papirløs. DVS. der er ingen holdsedler der benyttes, kun roster i eScore.</w:t>
      </w:r>
    </w:p>
    <w:p>
      <w:pPr>
        <w:pStyle w:val="Normal"/>
        <w:spacing w:before="0" w:after="200"/>
        <w:jc w:val="both"/>
        <w:rPr/>
      </w:pPr>
      <w:r>
        <w:rPr/>
        <w:t>Til øvrige divisionskampe skal holdseddel stadig afleveres.</w:t>
      </w:r>
    </w:p>
    <w:sectPr>
      <w:headerReference w:type="default" r:id="rId5"/>
      <w:footerReference w:type="default" r:id="rId6"/>
      <w:type w:val="nextPage"/>
      <w:pgSz w:w="11906" w:h="16838"/>
      <w:pgMar w:left="1134" w:right="1134" w:gutter="0" w:header="567" w:top="1701" w:footer="708" w:bottom="1701"/>
      <w:pgNumType w:fmt="decimal"/>
      <w:formProt w:val="false"/>
      <w:textDirection w:val="lrTb"/>
      <w:docGrid w:type="default" w:linePitch="299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Source Sans Pro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62566387"/>
    </w:sdtPr>
    <w:sdtContent>
      <w:p>
        <w:pPr>
          <w:pStyle w:val="Sidefod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idefod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ehoved"/>
      <w:rPr/>
    </w:pPr>
    <w:r>
      <w:rPr/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2540</wp:posOffset>
          </wp:positionH>
          <wp:positionV relativeFrom="paragraph">
            <wp:posOffset>-296545</wp:posOffset>
          </wp:positionV>
          <wp:extent cx="2073275" cy="673735"/>
          <wp:effectExtent l="0" t="0" r="0" b="0"/>
          <wp:wrapSquare wrapText="bothSides"/>
          <wp:docPr id="1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7">
          <wp:simplePos x="0" y="0"/>
          <wp:positionH relativeFrom="column">
            <wp:posOffset>-614045</wp:posOffset>
          </wp:positionH>
          <wp:positionV relativeFrom="paragraph">
            <wp:posOffset>436880</wp:posOffset>
          </wp:positionV>
          <wp:extent cx="7346950" cy="508000"/>
          <wp:effectExtent l="0" t="0" r="0" b="0"/>
          <wp:wrapSquare wrapText="bothSides"/>
          <wp:docPr id="2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34695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30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30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a-DK" w:eastAsia="da-D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795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Arial Unicode MS" w:cs="font282" w:asciiTheme="minorHAnsi" w:hAnsiTheme="minorHAnsi"/>
      <w:color w:val="auto"/>
      <w:kern w:val="2"/>
      <w:sz w:val="22"/>
      <w:szCs w:val="22"/>
      <w:lang w:eastAsia="ar-SA" w:val="da-DK" w:bidi="ar-SA"/>
    </w:rPr>
  </w:style>
  <w:style w:type="paragraph" w:styleId="Overskrift1">
    <w:name w:val="Heading 1"/>
    <w:basedOn w:val="Normal"/>
    <w:next w:val="Brdtekst"/>
    <w:qFormat/>
    <w:rsid w:val="00473171"/>
    <w:pPr>
      <w:keepNext w:val="true"/>
      <w:keepLines/>
      <w:suppressAutoHyphens w:val="false"/>
      <w:spacing w:before="480" w:after="0"/>
      <w:outlineLvl w:val="0"/>
    </w:pPr>
    <w:rPr>
      <w:rFonts w:eastAsia="" w:cs="" w:cstheme="majorBidi" w:eastAsiaTheme="majorEastAsia"/>
      <w:b/>
      <w:bCs/>
      <w:color w:val="1778BD"/>
      <w:kern w:val="0"/>
      <w:sz w:val="26"/>
      <w:szCs w:val="28"/>
      <w:lang w:eastAsia="da-DK"/>
    </w:rPr>
  </w:style>
  <w:style w:type="paragraph" w:styleId="Overskrift2">
    <w:name w:val="Heading 2"/>
    <w:basedOn w:val="Normal"/>
    <w:next w:val="Brdtekst"/>
    <w:qFormat/>
    <w:rsid w:val="00473171"/>
    <w:pPr>
      <w:keepNext w:val="true"/>
      <w:numPr>
        <w:ilvl w:val="1"/>
        <w:numId w:val="1"/>
      </w:numPr>
      <w:spacing w:before="200" w:after="0"/>
      <w:outlineLvl w:val="1"/>
    </w:pPr>
    <w:rPr>
      <w:bCs/>
      <w:color w:val="1778BD"/>
      <w:kern w:val="2"/>
      <w:sz w:val="24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skrifttypeiafsnit1" w:customStyle="1">
    <w:name w:val="Standardskrifttype i afsnit1"/>
    <w:qFormat/>
    <w:rPr/>
  </w:style>
  <w:style w:type="character" w:styleId="BalloonTextChar" w:customStyle="1">
    <w:name w:val="Balloon Text Char"/>
    <w:basedOn w:val="Standardskrifttypeiafsnit1"/>
    <w:qFormat/>
    <w:rPr/>
  </w:style>
  <w:style w:type="character" w:styleId="HeaderChar" w:customStyle="1">
    <w:name w:val="Header Char"/>
    <w:basedOn w:val="Standardskrifttypeiafsnit1"/>
    <w:qFormat/>
    <w:rPr/>
  </w:style>
  <w:style w:type="character" w:styleId="FooterChar" w:customStyle="1">
    <w:name w:val="Footer Char"/>
    <w:basedOn w:val="Standardskrifttypeiafsnit1"/>
    <w:uiPriority w:val="99"/>
    <w:qFormat/>
    <w:rPr/>
  </w:style>
  <w:style w:type="character" w:styleId="Heading1Char" w:customStyle="1">
    <w:name w:val="Heading 1 Char"/>
    <w:basedOn w:val="Standardskrifttypeiafsnit1"/>
    <w:qFormat/>
    <w:rPr/>
  </w:style>
  <w:style w:type="character" w:styleId="Heading2Char" w:customStyle="1">
    <w:name w:val="Heading 2 Char"/>
    <w:basedOn w:val="Standardskrifttypeiafsnit1"/>
    <w:qFormat/>
    <w:rPr/>
  </w:style>
  <w:style w:type="character" w:styleId="Hyperlink">
    <w:name w:val="Hyperlink"/>
    <w:basedOn w:val="Standardskrifttypeiafsnit1"/>
    <w:uiPriority w:val="99"/>
    <w:rPr>
      <w:color w:val="0000FF"/>
      <w:u w:val="single"/>
    </w:rPr>
  </w:style>
  <w:style w:type="character" w:styleId="MarkeringsbobletekstTegn" w:customStyle="1">
    <w:name w:val="Markeringsbobletekst Tegn"/>
    <w:basedOn w:val="DefaultParagraphFont"/>
    <w:link w:val="BalloonText"/>
    <w:uiPriority w:val="99"/>
    <w:semiHidden/>
    <w:qFormat/>
    <w:rsid w:val="000d7a30"/>
    <w:rPr>
      <w:rFonts w:ascii="Tahoma" w:hAnsi="Tahoma" w:eastAsia="Arial Unicode MS" w:cs="Tahoma"/>
      <w:kern w:val="2"/>
      <w:sz w:val="16"/>
      <w:szCs w:val="16"/>
      <w:lang w:eastAsia="ar-S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c421f"/>
    <w:rPr>
      <w:sz w:val="16"/>
      <w:szCs w:val="16"/>
    </w:rPr>
  </w:style>
  <w:style w:type="character" w:styleId="KommentartekstTegn" w:customStyle="1">
    <w:name w:val="Kommentartekst Tegn"/>
    <w:basedOn w:val="DefaultParagraphFont"/>
    <w:link w:val="Annotationtext"/>
    <w:uiPriority w:val="99"/>
    <w:semiHidden/>
    <w:qFormat/>
    <w:rsid w:val="001c421f"/>
    <w:rPr>
      <w:rFonts w:ascii="Calibri" w:hAnsi="Calibri" w:eastAsia="Arial Unicode MS" w:cs="font282"/>
      <w:kern w:val="2"/>
      <w:lang w:eastAsia="ar-SA"/>
    </w:rPr>
  </w:style>
  <w:style w:type="character" w:styleId="KommentaremneTegn" w:customStyle="1">
    <w:name w:val="Kommentaremne Tegn"/>
    <w:basedOn w:val="KommentartekstTegn"/>
    <w:link w:val="Annotationsubject"/>
    <w:uiPriority w:val="99"/>
    <w:semiHidden/>
    <w:qFormat/>
    <w:rsid w:val="001c421f"/>
    <w:rPr>
      <w:rFonts w:ascii="Calibri" w:hAnsi="Calibri" w:eastAsia="Arial Unicode MS" w:cs="font282"/>
      <w:b/>
      <w:bCs/>
      <w:kern w:val="2"/>
      <w:lang w:eastAsia="ar-SA"/>
    </w:rPr>
  </w:style>
  <w:style w:type="character" w:styleId="SidefodTegn" w:customStyle="1">
    <w:name w:val="Sidefod Tegn"/>
    <w:basedOn w:val="DefaultParagraphFont"/>
    <w:uiPriority w:val="99"/>
    <w:qFormat/>
    <w:rsid w:val="00a7413c"/>
    <w:rPr>
      <w:rFonts w:ascii="Calibri" w:hAnsi="Calibri" w:eastAsia="Arial Unicode MS" w:cs="font282"/>
      <w:kern w:val="2"/>
      <w:sz w:val="22"/>
      <w:szCs w:val="22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12ef6"/>
    <w:rPr>
      <w:color w:val="605E5C"/>
      <w:shd w:fill="E1DFDD" w:val="clear"/>
    </w:rPr>
  </w:style>
  <w:style w:type="character" w:styleId="Fontstyle01" w:customStyle="1">
    <w:name w:val="fontstyle01"/>
    <w:basedOn w:val="DefaultParagraphFont"/>
    <w:qFormat/>
    <w:rsid w:val="001f3ea3"/>
    <w:rPr>
      <w:rFonts w:ascii="Source Sans Pro" w:hAnsi="Source Sans Pro"/>
      <w:b/>
      <w:bCs/>
      <w:i w:val="false"/>
      <w:iCs w:val="false"/>
      <w:color w:val="000000"/>
      <w:sz w:val="36"/>
      <w:szCs w:val="36"/>
    </w:rPr>
  </w:style>
  <w:style w:type="character" w:styleId="Fontstyle21" w:customStyle="1">
    <w:name w:val="fontstyle21"/>
    <w:basedOn w:val="DefaultParagraphFont"/>
    <w:qFormat/>
    <w:rsid w:val="001f3ea3"/>
    <w:rPr>
      <w:rFonts w:ascii="Source Sans Pro" w:hAnsi="Source Sans Pro"/>
      <w:b w:val="false"/>
      <w:bCs w:val="false"/>
      <w:i w:val="false"/>
      <w:iCs w:val="false"/>
      <w:color w:val="000000"/>
      <w:sz w:val="24"/>
      <w:szCs w:val="24"/>
    </w:rPr>
  </w:style>
  <w:style w:type="character" w:styleId="FremhvChar" w:customStyle="1">
    <w:name w:val="Fremhæv Char"/>
    <w:basedOn w:val="DefaultParagraphFont"/>
    <w:link w:val="Fremhv1"/>
    <w:qFormat/>
    <w:rsid w:val="00d01351"/>
    <w:rPr>
      <w:rFonts w:ascii="Calibri" w:hAnsi="Calibri" w:eastAsia="Arial Unicode MS" w:cs="Calibri" w:asciiTheme="minorHAnsi" w:cstheme="minorHAnsi" w:hAnsiTheme="minorHAnsi"/>
      <w:b/>
      <w:bCs/>
      <w:color w:val="C73521"/>
      <w:kern w:val="2"/>
      <w:sz w:val="22"/>
      <w:szCs w:val="24"/>
      <w:lang w:val="en-US" w:eastAsia="ar-SA"/>
    </w:rPr>
  </w:style>
  <w:style w:type="character" w:styleId="BoldChar" w:customStyle="1">
    <w:name w:val="Bold Char"/>
    <w:basedOn w:val="DefaultParagraphFont"/>
    <w:link w:val="Bold"/>
    <w:qFormat/>
    <w:rsid w:val="00d01351"/>
    <w:rPr>
      <w:rFonts w:ascii="Calibri" w:hAnsi="Calibri" w:eastAsia="Arial Unicode MS" w:cs="Calibri" w:asciiTheme="minorHAnsi" w:cstheme="minorHAnsi" w:hAnsiTheme="minorHAnsi"/>
      <w:b/>
      <w:bCs/>
      <w:color w:val="1878BE"/>
      <w:kern w:val="2"/>
      <w:sz w:val="22"/>
      <w:szCs w:val="24"/>
      <w:lang w:val="en-US" w:eastAsia="ar-SA"/>
    </w:rPr>
  </w:style>
  <w:style w:type="character" w:styleId="BrdtekstTegn" w:customStyle="1">
    <w:name w:val="Brødtekst Tegn"/>
    <w:basedOn w:val="DefaultParagraphFont"/>
    <w:qFormat/>
    <w:rsid w:val="00107959"/>
    <w:rPr>
      <w:rFonts w:ascii="Calibri" w:hAnsi="Calibri" w:eastAsia="Arial Unicode MS" w:cs="font282" w:asciiTheme="minorHAnsi" w:hAnsiTheme="minorHAnsi"/>
      <w:kern w:val="2"/>
      <w:sz w:val="22"/>
      <w:szCs w:val="22"/>
      <w:lang w:eastAsia="ar-SA"/>
    </w:rPr>
  </w:style>
  <w:style w:type="character" w:styleId="ListeChar" w:customStyle="1">
    <w:name w:val="Liste Char"/>
    <w:basedOn w:val="BoldChar"/>
    <w:link w:val="Liste1"/>
    <w:qFormat/>
    <w:rsid w:val="00d01351"/>
    <w:rPr>
      <w:rFonts w:ascii="Calibri" w:hAnsi="Calibri" w:eastAsia="Arial Unicode MS" w:cs="Calibri" w:asciiTheme="minorHAnsi" w:cstheme="minorHAnsi" w:hAnsiTheme="minorHAnsi"/>
      <w:b w:val="false"/>
      <w:bCs w:val="false"/>
      <w:color w:val="1878BE"/>
      <w:kern w:val="2"/>
      <w:sz w:val="22"/>
      <w:szCs w:val="22"/>
      <w:lang w:val="en-US" w:eastAsia="ar-SA"/>
    </w:rPr>
  </w:style>
  <w:style w:type="character" w:styleId="ListeafsnitTegn" w:customStyle="1">
    <w:name w:val="Listeafsnit Tegn"/>
    <w:basedOn w:val="DefaultParagraphFont"/>
    <w:link w:val="ListParagraph"/>
    <w:uiPriority w:val="34"/>
    <w:qFormat/>
    <w:rsid w:val="00d01351"/>
    <w:rPr>
      <w:rFonts w:ascii="Calibri" w:hAnsi="Calibri" w:eastAsia="Arial Unicode MS" w:cs="font282" w:asciiTheme="minorHAnsi" w:hAnsiTheme="minorHAnsi"/>
      <w:kern w:val="2"/>
      <w:sz w:val="22"/>
      <w:szCs w:val="22"/>
      <w:lang w:eastAsia="ar-SA"/>
    </w:rPr>
  </w:style>
  <w:style w:type="character" w:styleId="LinkChar" w:customStyle="1">
    <w:name w:val="Link Char"/>
    <w:basedOn w:val="ListeafsnitTegn"/>
    <w:link w:val="Link"/>
    <w:qFormat/>
    <w:rsid w:val="00d01351"/>
    <w:rPr>
      <w:rFonts w:ascii="Calibri" w:hAnsi="Calibri" w:eastAsia="Arial Unicode MS" w:cs="font282" w:asciiTheme="minorHAnsi" w:hAnsiTheme="minorHAnsi"/>
      <w:color w:val="1878BE"/>
      <w:kern w:val="2"/>
      <w:sz w:val="22"/>
      <w:szCs w:val="22"/>
      <w:u w:val="single"/>
      <w:lang w:eastAsia="ar-SA"/>
    </w:rPr>
  </w:style>
  <w:style w:type="paragraph" w:styleId="Overskrift" w:customStyle="1">
    <w:name w:val="Overskrift"/>
    <w:basedOn w:val="Normal"/>
    <w:next w:val="Brdtekst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Brdtekst">
    <w:name w:val="Body Text"/>
    <w:basedOn w:val="Normal"/>
    <w:link w:val="BrdtekstTegn"/>
    <w:pPr>
      <w:spacing w:before="0" w:after="120"/>
    </w:pPr>
    <w:rPr/>
  </w:style>
  <w:style w:type="paragraph" w:styleId="Liste">
    <w:name w:val="List"/>
    <w:basedOn w:val="Brdtekst"/>
    <w:pPr/>
    <w:rPr>
      <w:rFonts w:cs="Tahoma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Billedtekst1" w:customStyle="1">
    <w:name w:val="Billedtekst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Markeringsbobletekst1" w:customStyle="1">
    <w:name w:val="Markeringsbobletekst1"/>
    <w:basedOn w:val="Normal"/>
    <w:qFormat/>
    <w:pPr/>
    <w:rPr/>
  </w:style>
  <w:style w:type="paragraph" w:styleId="Sidehovedogsidefod">
    <w:name w:val="Sidehoved og sidefod"/>
    <w:basedOn w:val="Normal"/>
    <w:qFormat/>
    <w:pPr/>
    <w:rPr/>
  </w:style>
  <w:style w:type="paragraph" w:styleId="Sidehoved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pacing w:lineRule="atLeast" w:line="100" w:before="0" w:after="0"/>
    </w:pPr>
    <w:rPr/>
  </w:style>
  <w:style w:type="paragraph" w:styleId="Sidefod">
    <w:name w:val="Footer"/>
    <w:basedOn w:val="Normal"/>
    <w:link w:val="SidefodTegn"/>
    <w:uiPriority w:val="99"/>
    <w:pPr>
      <w:suppressLineNumbers/>
      <w:tabs>
        <w:tab w:val="clear" w:pos="709"/>
        <w:tab w:val="center" w:pos="4819" w:leader="none"/>
        <w:tab w:val="right" w:pos="9638" w:leader="none"/>
      </w:tabs>
      <w:spacing w:lineRule="atLeast" w:line="100" w:before="0" w:after="0"/>
    </w:pPr>
    <w:rPr/>
  </w:style>
  <w:style w:type="paragraph" w:styleId="BalloonText">
    <w:name w:val="Balloon Text"/>
    <w:basedOn w:val="Normal"/>
    <w:link w:val="MarkeringsbobletekstTegn"/>
    <w:uiPriority w:val="99"/>
    <w:semiHidden/>
    <w:unhideWhenUsed/>
    <w:qFormat/>
    <w:rsid w:val="000d7a3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eafsnitTegn"/>
    <w:uiPriority w:val="34"/>
    <w:qFormat/>
    <w:rsid w:val="001d6822"/>
    <w:pPr>
      <w:spacing w:before="0" w:after="200"/>
      <w:ind w:left="720" w:hanging="0"/>
      <w:contextualSpacing/>
    </w:pPr>
    <w:rPr/>
  </w:style>
  <w:style w:type="paragraph" w:styleId="Stikordsregisteroverskrift">
    <w:name w:val="Index Heading"/>
    <w:basedOn w:val="Overskrift"/>
    <w:pPr/>
    <w:rPr/>
  </w:style>
  <w:style w:type="paragraph" w:styleId="Indholdsfortegnelseoverskrift">
    <w:name w:val="TOC Heading"/>
    <w:basedOn w:val="Overskrift1"/>
    <w:next w:val="Normal"/>
    <w:uiPriority w:val="39"/>
    <w:unhideWhenUsed/>
    <w:rsid w:val="002b4776"/>
    <w:pPr>
      <w:outlineLvl w:val="9"/>
    </w:pPr>
    <w:rPr>
      <w:color w:val="365F91" w:themeColor="accent1" w:themeShade="bf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2b4776"/>
    <w:pPr>
      <w:spacing w:before="0" w:after="100"/>
      <w:ind w:left="220" w:hanging="0"/>
    </w:pPr>
    <w:rPr/>
  </w:style>
  <w:style w:type="paragraph" w:styleId="Indholdsfortegnelse1">
    <w:name w:val="TOC 1"/>
    <w:basedOn w:val="Normal"/>
    <w:next w:val="Normal"/>
    <w:autoRedefine/>
    <w:uiPriority w:val="39"/>
    <w:unhideWhenUsed/>
    <w:rsid w:val="00eb46fe"/>
    <w:pPr>
      <w:spacing w:before="0" w:after="100"/>
    </w:pPr>
    <w:rPr/>
  </w:style>
  <w:style w:type="paragraph" w:styleId="Annotationtext">
    <w:name w:val="annotation text"/>
    <w:basedOn w:val="Normal"/>
    <w:link w:val="KommentartekstTegn"/>
    <w:uiPriority w:val="99"/>
    <w:semiHidden/>
    <w:unhideWhenUsed/>
    <w:qFormat/>
    <w:rsid w:val="001c421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emneTegn"/>
    <w:uiPriority w:val="99"/>
    <w:semiHidden/>
    <w:unhideWhenUsed/>
    <w:qFormat/>
    <w:rsid w:val="001c421f"/>
    <w:pPr/>
    <w:rPr>
      <w:b/>
      <w:bCs/>
    </w:rPr>
  </w:style>
  <w:style w:type="paragraph" w:styleId="Fremhv1" w:customStyle="1">
    <w:name w:val="Fremhæv1"/>
    <w:basedOn w:val="Normal"/>
    <w:link w:val="FremhvChar"/>
    <w:qFormat/>
    <w:rsid w:val="00d01351"/>
    <w:pPr>
      <w:spacing w:lineRule="auto" w:line="360"/>
      <w:jc w:val="both"/>
    </w:pPr>
    <w:rPr>
      <w:rFonts w:cs="Calibri" w:cstheme="minorHAnsi"/>
      <w:b/>
      <w:bCs/>
      <w:color w:val="C73521"/>
      <w:szCs w:val="24"/>
      <w:lang w:val="en-US"/>
    </w:rPr>
  </w:style>
  <w:style w:type="paragraph" w:styleId="Bold" w:customStyle="1">
    <w:name w:val="Bold"/>
    <w:basedOn w:val="Normal"/>
    <w:link w:val="BoldChar"/>
    <w:qFormat/>
    <w:rsid w:val="00d01351"/>
    <w:pPr>
      <w:spacing w:lineRule="auto" w:line="360"/>
      <w:jc w:val="both"/>
    </w:pPr>
    <w:rPr>
      <w:rFonts w:cs="Calibri" w:cstheme="minorHAnsi"/>
      <w:b/>
      <w:bCs/>
      <w:color w:val="1878BE"/>
      <w:szCs w:val="24"/>
      <w:lang w:val="en-US"/>
    </w:rPr>
  </w:style>
  <w:style w:type="paragraph" w:styleId="Liste1" w:customStyle="1">
    <w:name w:val="Liste1"/>
    <w:basedOn w:val="Bold"/>
    <w:link w:val="ListeChar"/>
    <w:qFormat/>
    <w:rsid w:val="00d01351"/>
    <w:pPr/>
    <w:rPr>
      <w:b w:val="false"/>
      <w:bCs w:val="false"/>
      <w:szCs w:val="22"/>
    </w:rPr>
  </w:style>
  <w:style w:type="paragraph" w:styleId="Link" w:customStyle="1">
    <w:name w:val="Link"/>
    <w:basedOn w:val="ListParagraph"/>
    <w:link w:val="LinkChar"/>
    <w:qFormat/>
    <w:rsid w:val="00d01351"/>
    <w:pPr>
      <w:numPr>
        <w:ilvl w:val="1"/>
        <w:numId w:val="2"/>
      </w:numPr>
      <w:suppressAutoHyphens w:val="false"/>
      <w:spacing w:lineRule="auto" w:line="240" w:before="0" w:after="0"/>
      <w:contextualSpacing/>
    </w:pPr>
    <w:rPr>
      <w:color w:val="1878BE"/>
      <w:u w:val="singl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d0135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../../../../../simon/Dropbox/Frb%20Volley%20bestyrelse/Klub-info/Vejledninger%20og%20Guides/Kamp%20&amp;%20tjanser/mobil.volleyball.dk" TargetMode="External"/><Relationship Id="rId3" Type="http://schemas.openxmlformats.org/officeDocument/2006/relationships/hyperlink" Target="../../../../../../Simon%20Ludeking/Dropbox/Frb%20Volley%20bestyrelse/Klub-info/Skabelon/mobil.volleyball.dk" TargetMode="External"/><Relationship Id="rId4" Type="http://schemas.openxmlformats.org/officeDocument/2006/relationships/hyperlink" Target="http://www.svbk.dk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glossaryDocument" Target="glossary/document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2161b-5f3b-4c92-a100-1de4d88c112c}"/>
      </w:docPartPr>
      <w:docPartBody>
        <w:p w14:paraId="6C96AD3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97199-0EF9-486B-A08F-4FADD834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LibreOffice/7.5.3.2$Windows_X86_64 LibreOffice_project/9f56dff12ba03b9acd7730a5a481eea045e468f3</Application>
  <AppVersion>15.0000</AppVersion>
  <Pages>3</Pages>
  <Words>636</Words>
  <Characters>3502</Characters>
  <CharactersWithSpaces>4033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2020-09-22T09:23:00Z</dcterms:created>
  <dc:creator>Morten Jacobsen</dc:creator>
  <dc:description/>
  <cp:keywords>www.frederiksbergvolley.dk</cp:keywords>
  <dc:language>da-DK</dc:language>
  <cp:lastModifiedBy/>
  <cp:lastPrinted>2019-06-12T07:55:00Z</cp:lastPrinted>
  <dcterms:modified xsi:type="dcterms:W3CDTF">2024-08-27T10:31:47Z</dcterms:modified>
  <cp:revision>5</cp:revision>
  <dc:subject>Administration af spillere på hjemmesiden</dc:subject>
  <dc:title>administration af spillere på hjemmesiden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